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64" w:rsidRPr="00B53264" w:rsidRDefault="00B53264" w:rsidP="00B53264">
      <w:pPr>
        <w:spacing w:after="161" w:line="240" w:lineRule="auto"/>
        <w:outlineLvl w:val="0"/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</w:pPr>
      <w:bookmarkStart w:id="0" w:name="_GoBack"/>
      <w:bookmarkEnd w:id="0"/>
      <w:r w:rsidRPr="00B53264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 xml:space="preserve">Письмо </w:t>
      </w:r>
      <w:proofErr w:type="spellStart"/>
      <w:r w:rsidRPr="00B53264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>Роспотребнадзора</w:t>
      </w:r>
      <w:proofErr w:type="spellEnd"/>
      <w:r w:rsidRPr="00B53264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 xml:space="preserve"> N 02/16587-2020-24, </w:t>
      </w:r>
      <w:proofErr w:type="spellStart"/>
      <w:r w:rsidRPr="00B53264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>Минпросвещения</w:t>
      </w:r>
      <w:proofErr w:type="spellEnd"/>
      <w:r w:rsidRPr="00B53264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 xml:space="preserve"> России N ГД-1192/03 от 12.08.2020 "Об организации работы общеобразовательных организаций"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ФЕДЕРАЛЬНАЯ СЛУЖБА ПО НАДЗОРУ В СФЕРЕ ЗАЩИТЫ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ПРАВ ПОТРЕБИТЕЛЕЙ И БЛАГОПОЛУЧИЯ ЧЕЛОВЕКА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N 02/16587-2020-24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МИНИСТЕРСТВО ПРОСВЕЩЕНИЯ РОССИЙСКОЙ ФЕДЕРАЦИИ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N ГД-1192/03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ПИСЬМО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от 12 августа 2020 года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ОБ ОРГАНИЗАЦИИ РАБОТЫ ОБЩЕОБРАЗОВАТЕЛЬНЫХ ОРГАНИЗАЦИЙ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коронавирусной</w:t>
      </w:r>
      <w:proofErr w:type="spell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инфекции COVID-19.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коронавирусной</w:t>
      </w:r>
      <w:proofErr w:type="spell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инфекции (COVID-19).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о мерах сохранения здоровья, о мерах профилактики и снижения рисков распространения новой </w:t>
      </w:r>
      <w:proofErr w:type="spell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коронавирусной</w:t>
      </w:r>
      <w:proofErr w:type="spell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инфекции (COVID-19);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об организации индивидуальной и (или) групповой работы с </w:t>
      </w:r>
      <w:proofErr w:type="gram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обучающимися</w:t>
      </w:r>
      <w:proofErr w:type="gram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в том числе с применением электронных средств обучения и дистанционных технологий обучения.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 целях минимизации рисков распространения COVID-19 по поручению Президента Российской Федерации </w:t>
      </w:r>
      <w:proofErr w:type="spell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Роспотребнадзором</w:t>
      </w:r>
      <w:proofErr w:type="spell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совместно с </w:t>
      </w:r>
      <w:proofErr w:type="spell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Минпросвещения</w:t>
      </w:r>
      <w:proofErr w:type="spell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России разработаны и утверждены санитарные правила 3.1/2.4.3598-20 "Санитарно-эпидемиологические требования к устройству, содержанию и организации работы образовательных организаций и других </w:t>
      </w: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 xml:space="preserve">объектов социальной инфраструктуры для детей и молодежи в условиях распространения новой </w:t>
      </w:r>
      <w:proofErr w:type="spell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коронавирусной</w:t>
      </w:r>
      <w:proofErr w:type="spell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инфекции (COVID-19)", которые устанавливают требования к особому режиму работы в том числе</w:t>
      </w:r>
      <w:proofErr w:type="gram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образовательных организаций для детей и молодежи в условиях распространения новой </w:t>
      </w:r>
      <w:proofErr w:type="spell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коронавирусной</w:t>
      </w:r>
      <w:proofErr w:type="spell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инфекции.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уведомление не </w:t>
      </w:r>
      <w:proofErr w:type="gram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позднее</w:t>
      </w:r>
      <w:proofErr w:type="gram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чем за 1 рабочий день территориального органа </w:t>
      </w:r>
      <w:proofErr w:type="spell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Роспотребнадзора</w:t>
      </w:r>
      <w:proofErr w:type="spell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о дате начала образовательного процесса;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проведение генеральной уборки перед открытием организаций;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усиление дезинфекционного режима (проведение уборок с использованием дезинфекционных средств, наличие антисептических сре</w:t>
      </w:r>
      <w:proofErr w:type="gram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дств дл</w:t>
      </w:r>
      <w:proofErr w:type="gram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я обработки рук, использование приборов для обеззараживания воздуха);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электрополотенец</w:t>
      </w:r>
      <w:proofErr w:type="spell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 умывальниках, туалетной бумаги в туалетных комнатах);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использование средств индивидуальной защиты (маски и перчатки) персоналом пищеблоков;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закрепление за каждым классом отдельного кабинета (за исключением кабинетов, требующих специального оборудования), проведение занятий </w:t>
      </w:r>
      <w:proofErr w:type="gram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</w:t>
      </w:r>
      <w:proofErr w:type="gram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proofErr w:type="gram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актовом</w:t>
      </w:r>
      <w:proofErr w:type="gram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 спортивном залах, библиотеке только для одного класса;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Соблюдение требований санитарных правил 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Обращаем внимание, что в отношении общеобразовательных организаций санитарно-эпидемиологические требования установлены СанПиН 2.4.2.2821-10 "Санитарно-эпидемиологические требования к условиям и организации обучения в общеобразовательных организациях", в соответствии с которыми 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 учетом требований пункта 10.5 Санитарно-эпидемиологических правил и нормативов СанПиН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  <w:proofErr w:type="gramEnd"/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Получение обучающимися образования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 осуществляется на основании частей 1, 2 статьи 17 и части 2 статьи 63 Федерального закона от </w:t>
      </w:r>
      <w:hyperlink r:id="rId5" w:history="1">
        <w:r w:rsidRPr="00B53264">
          <w:rPr>
            <w:rFonts w:ascii="Helvetica" w:eastAsia="Times New Roman" w:hAnsi="Helvetica" w:cs="Helvetica"/>
            <w:color w:val="595959"/>
            <w:sz w:val="26"/>
            <w:szCs w:val="26"/>
            <w:u w:val="single"/>
            <w:lang w:eastAsia="ru-RU"/>
          </w:rPr>
          <w:t>29 декабря 2012 г. N 273-ФЗ</w:t>
        </w:r>
      </w:hyperlink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"Об образовании в Российской Федерации" (далее - Федеральный закон).</w:t>
      </w:r>
      <w:proofErr w:type="gramEnd"/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Зачет общеобразовательной организацией при проведении текущего контроля успеваемости и промежуточной аттестации результатов освоения </w:t>
      </w:r>
      <w:proofErr w:type="gramStart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обучающимися</w:t>
      </w:r>
      <w:proofErr w:type="gramEnd"/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 пунктом 7 части 1 статьи 34 Федерального закона.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 случай ухудшения эпидемиологической ситуации предусмотреть возможность дистанционного обучения.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Заместитель руководителя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Федеральной службы по надзору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сфере защиты прав потребителей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и благополучия человека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И.В.БРАГИНА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Первый заместитель Министра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просвещения Российской Федерации</w:t>
      </w:r>
    </w:p>
    <w:p w:rsidR="00B53264" w:rsidRPr="00B53264" w:rsidRDefault="00B53264" w:rsidP="00B53264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5326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Д.Е.ГЛУШКО</w:t>
      </w:r>
    </w:p>
    <w:p w:rsidR="007E0145" w:rsidRDefault="007E0145"/>
    <w:sectPr w:rsidR="007E0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432"/>
    <w:rsid w:val="007E0145"/>
    <w:rsid w:val="00B53264"/>
    <w:rsid w:val="00E1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3264"/>
    <w:rPr>
      <w:color w:val="0000FF"/>
      <w:u w:val="single"/>
    </w:rPr>
  </w:style>
  <w:style w:type="paragraph" w:customStyle="1" w:styleId="pj">
    <w:name w:val="pj"/>
    <w:basedOn w:val="a"/>
    <w:rsid w:val="00B5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B5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B5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3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3264"/>
    <w:rPr>
      <w:color w:val="0000FF"/>
      <w:u w:val="single"/>
    </w:rPr>
  </w:style>
  <w:style w:type="paragraph" w:customStyle="1" w:styleId="pj">
    <w:name w:val="pj"/>
    <w:basedOn w:val="a"/>
    <w:rsid w:val="00B5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B5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B5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3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6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zakon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955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2020-11-03T09:45:00Z</dcterms:created>
  <dcterms:modified xsi:type="dcterms:W3CDTF">2020-11-03T09:46:00Z</dcterms:modified>
</cp:coreProperties>
</file>